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C965" w14:textId="0593DDC8" w:rsidR="000D6753" w:rsidRPr="00DB10CC" w:rsidRDefault="00C732BF" w:rsidP="000D6753">
      <w:pPr>
        <w:pStyle w:val="OZNPROJEKTUwskazaniedatylubwersjiprojektu"/>
        <w:rPr>
          <w:i/>
          <w:iCs/>
        </w:rPr>
      </w:pPr>
      <w:r w:rsidRPr="00DB10CC">
        <w:rPr>
          <w:i/>
          <w:iCs/>
        </w:rPr>
        <w:t>Projekt</w:t>
      </w:r>
    </w:p>
    <w:p w14:paraId="190607E7" w14:textId="77777777" w:rsidR="000D6753" w:rsidRPr="00D16D83" w:rsidRDefault="000D6753" w:rsidP="000D6753">
      <w:pPr>
        <w:rPr>
          <w:lang w:eastAsia="en-US"/>
        </w:rPr>
      </w:pPr>
    </w:p>
    <w:p w14:paraId="1769E517" w14:textId="77777777" w:rsidR="000D6753" w:rsidRPr="00D16D83" w:rsidRDefault="000D6753" w:rsidP="000D6753">
      <w:pPr>
        <w:pStyle w:val="OZNRODZAKTUtznustawalubrozporzdzenieiorganwydajcy"/>
      </w:pPr>
      <w:r w:rsidRPr="00D16D83">
        <w:t>U S T A W A</w:t>
      </w:r>
    </w:p>
    <w:p w14:paraId="5486515C" w14:textId="77777777" w:rsidR="000D6753" w:rsidRPr="00D16D83" w:rsidRDefault="000D6753" w:rsidP="000D6753">
      <w:pPr>
        <w:pStyle w:val="DATAAKTUdatauchwalenialubwydaniaaktu"/>
      </w:pPr>
      <w:r w:rsidRPr="00D16D83">
        <w:t>z dnia ……………………………</w:t>
      </w:r>
      <w:r>
        <w:t>20</w:t>
      </w:r>
      <w:r w:rsidR="007D7FAA">
        <w:t>2</w:t>
      </w:r>
      <w:r w:rsidR="00252D34">
        <w:t>1</w:t>
      </w:r>
      <w:r>
        <w:t xml:space="preserve"> r.</w:t>
      </w:r>
      <w:r w:rsidRPr="00D16D83">
        <w:t xml:space="preserve">                                  </w:t>
      </w:r>
    </w:p>
    <w:p w14:paraId="3FEC247E" w14:textId="77777777" w:rsidR="000D6753" w:rsidRPr="00D16D83" w:rsidRDefault="000D6753" w:rsidP="000D6753">
      <w:pPr>
        <w:pStyle w:val="TYTUAKTUprzedmiotregulacjiustawylubrozporzdzenia"/>
      </w:pPr>
      <w:r w:rsidRPr="00D16D83">
        <w:t xml:space="preserve">o </w:t>
      </w:r>
      <w:r w:rsidR="00252D34">
        <w:t xml:space="preserve">jednorazowym świadczeniu pieniężnym dla działaczy opozycji antykomunistycznej oraz osób represjonowanych z powodów politycznych </w:t>
      </w:r>
    </w:p>
    <w:p w14:paraId="6140C918" w14:textId="77777777" w:rsidR="00650063" w:rsidRPr="002D620D" w:rsidRDefault="000D6753" w:rsidP="002D620D">
      <w:pPr>
        <w:pStyle w:val="ARTartustawynprozporzdzenia"/>
      </w:pPr>
      <w:r w:rsidRPr="00E00272">
        <w:rPr>
          <w:rStyle w:val="Ppogrubienie"/>
        </w:rPr>
        <w:t>Art. 1.</w:t>
      </w:r>
      <w:r w:rsidRPr="002D620D">
        <w:t xml:space="preserve"> Ustawa określa warunki nabywania prawa do </w:t>
      </w:r>
      <w:r w:rsidR="00252D34">
        <w:t xml:space="preserve">jednorazowego świadczenia pieniężnego </w:t>
      </w:r>
      <w:r w:rsidR="00186CC3">
        <w:t xml:space="preserve">w 2021 r. </w:t>
      </w:r>
      <w:r w:rsidR="00B3335F" w:rsidRPr="00B3335F">
        <w:t>dla działaczy opozycji antykomunistycznej oraz osób represjonowanych z powodów politycznych</w:t>
      </w:r>
      <w:r w:rsidR="00394C49">
        <w:t>,</w:t>
      </w:r>
      <w:r w:rsidR="00B3335F">
        <w:t xml:space="preserve"> zwan</w:t>
      </w:r>
      <w:r w:rsidR="00394C49">
        <w:t>ego</w:t>
      </w:r>
      <w:r w:rsidR="00B3335F">
        <w:t xml:space="preserve"> dalej „jednorazowym świadczeni</w:t>
      </w:r>
      <w:r w:rsidR="00394C49">
        <w:t>em</w:t>
      </w:r>
      <w:r w:rsidR="00B3335F">
        <w:t xml:space="preserve"> pieni</w:t>
      </w:r>
      <w:r w:rsidR="002E1C07">
        <w:t>ęż</w:t>
      </w:r>
      <w:r w:rsidR="00B3335F">
        <w:t>nym”</w:t>
      </w:r>
      <w:r w:rsidR="00277FEF">
        <w:t>,</w:t>
      </w:r>
      <w:r w:rsidR="00B3335F" w:rsidRPr="00B3335F">
        <w:t xml:space="preserve"> </w:t>
      </w:r>
      <w:r w:rsidR="00252D34">
        <w:t xml:space="preserve">oraz zasady jego </w:t>
      </w:r>
      <w:r w:rsidRPr="002D620D">
        <w:t>wypłaty</w:t>
      </w:r>
      <w:r w:rsidR="00252D34">
        <w:t>.</w:t>
      </w:r>
    </w:p>
    <w:p w14:paraId="0D6F76F6" w14:textId="77777777" w:rsidR="000D6753" w:rsidRDefault="000D6753" w:rsidP="00675788">
      <w:pPr>
        <w:pStyle w:val="ARTartustawynprozporzdzenia"/>
      </w:pPr>
      <w:r w:rsidRPr="00E00272">
        <w:rPr>
          <w:rStyle w:val="Ppogrubienie"/>
        </w:rPr>
        <w:t>Art. 2.</w:t>
      </w:r>
      <w:r w:rsidRPr="002D620D">
        <w:t xml:space="preserve"> </w:t>
      </w:r>
      <w:r w:rsidR="00A501F9">
        <w:t xml:space="preserve">1. </w:t>
      </w:r>
      <w:r w:rsidR="00252D34">
        <w:t xml:space="preserve">Jednorazowe </w:t>
      </w:r>
      <w:r w:rsidR="00C43F5A">
        <w:t xml:space="preserve">świadczenie </w:t>
      </w:r>
      <w:r w:rsidR="00252D34">
        <w:t xml:space="preserve">pieniężne </w:t>
      </w:r>
      <w:r w:rsidRPr="002D620D">
        <w:t xml:space="preserve">przysługuje </w:t>
      </w:r>
      <w:r w:rsidR="000F6727">
        <w:t xml:space="preserve">z urzędu </w:t>
      </w:r>
      <w:r w:rsidR="0038269C" w:rsidRPr="002D620D">
        <w:t>osob</w:t>
      </w:r>
      <w:r w:rsidR="0038269C">
        <w:t>ie</w:t>
      </w:r>
      <w:r w:rsidRPr="002D620D">
        <w:t xml:space="preserve">, </w:t>
      </w:r>
      <w:r w:rsidR="0038269C" w:rsidRPr="002D620D">
        <w:t>któr</w:t>
      </w:r>
      <w:r w:rsidR="0038269C">
        <w:t>ej</w:t>
      </w:r>
      <w:r w:rsidR="0038269C" w:rsidRPr="002D620D">
        <w:t xml:space="preserve"> </w:t>
      </w:r>
      <w:r w:rsidR="00FF2FBE">
        <w:t xml:space="preserve">do dnia </w:t>
      </w:r>
      <w:r w:rsidR="001711B7">
        <w:t xml:space="preserve">31 </w:t>
      </w:r>
      <w:r w:rsidR="00252D34">
        <w:t xml:space="preserve">grudnia </w:t>
      </w:r>
      <w:r w:rsidR="007D7FAA">
        <w:t>2021 r.</w:t>
      </w:r>
      <w:r w:rsidR="006437F5">
        <w:t xml:space="preserve"> </w:t>
      </w:r>
      <w:r w:rsidR="00FF2FBE">
        <w:t xml:space="preserve">wydano decyzję o potwierdzeniu statusu </w:t>
      </w:r>
      <w:r w:rsidR="00252D34" w:rsidRPr="00252D34">
        <w:t xml:space="preserve">działacza opozycji antykomunistycznej lub osoby represjonowanej </w:t>
      </w:r>
      <w:r w:rsidR="00D913A9">
        <w:t>z</w:t>
      </w:r>
      <w:r w:rsidR="00277FEF">
        <w:t> </w:t>
      </w:r>
      <w:r w:rsidR="00D913A9">
        <w:t xml:space="preserve">powodów politycznych </w:t>
      </w:r>
      <w:r w:rsidR="00675788">
        <w:t xml:space="preserve">w rozumieniu przepisów </w:t>
      </w:r>
      <w:r w:rsidR="003253D7">
        <w:t xml:space="preserve">ustawy z dnia </w:t>
      </w:r>
      <w:r w:rsidR="00675788">
        <w:t xml:space="preserve">20 marca 2015 r. </w:t>
      </w:r>
      <w:r w:rsidRPr="002D620D">
        <w:t>o</w:t>
      </w:r>
      <w:r w:rsidR="00277FEF">
        <w:t> </w:t>
      </w:r>
      <w:r w:rsidR="00675788">
        <w:t>działaczach opozycji antykomunistycznej oraz osobach represjonowanych z</w:t>
      </w:r>
      <w:r w:rsidR="00CB7B63">
        <w:t> </w:t>
      </w:r>
      <w:r w:rsidR="00675788">
        <w:t xml:space="preserve">powodów politycznych </w:t>
      </w:r>
      <w:r w:rsidRPr="002D620D">
        <w:t xml:space="preserve">(Dz. U. z </w:t>
      </w:r>
      <w:r w:rsidR="00800CFD" w:rsidRPr="002D620D">
        <w:t>20</w:t>
      </w:r>
      <w:r w:rsidR="00675788">
        <w:t>21</w:t>
      </w:r>
      <w:r w:rsidR="00800CFD" w:rsidRPr="002D620D">
        <w:t xml:space="preserve"> r. poz. </w:t>
      </w:r>
      <w:r w:rsidR="00675788">
        <w:t>1255)</w:t>
      </w:r>
      <w:r w:rsidR="00B2050F">
        <w:t>.</w:t>
      </w:r>
    </w:p>
    <w:p w14:paraId="08337BA9" w14:textId="77777777" w:rsidR="00A501F9" w:rsidRPr="00A501F9" w:rsidRDefault="00A501F9" w:rsidP="00AE29C1">
      <w:pPr>
        <w:pStyle w:val="USTustnpkodeksu"/>
      </w:pPr>
      <w:r>
        <w:t xml:space="preserve">2. </w:t>
      </w:r>
      <w:r w:rsidRPr="00A501F9">
        <w:t xml:space="preserve">Osobie o potwierdzonym statusie działacza opozycji antykomunistycznej i osoby represjonowanej z powodów politycznych przysługuje prawo do jednego </w:t>
      </w:r>
      <w:r w:rsidR="00767BB2">
        <w:t xml:space="preserve">jednorazowego </w:t>
      </w:r>
      <w:r w:rsidRPr="00A501F9">
        <w:t>świadczenia pieniężnego.</w:t>
      </w:r>
    </w:p>
    <w:p w14:paraId="3A1BB007" w14:textId="77777777" w:rsidR="00040121" w:rsidRDefault="005D1214" w:rsidP="00D913A9">
      <w:pPr>
        <w:pStyle w:val="ARTartustawynprozporzdzenia"/>
      </w:pPr>
      <w:r>
        <w:rPr>
          <w:b/>
        </w:rPr>
        <w:t>Art. 3</w:t>
      </w:r>
      <w:r w:rsidR="007D7FAA" w:rsidRPr="00CA1287">
        <w:rPr>
          <w:b/>
        </w:rPr>
        <w:t>.</w:t>
      </w:r>
      <w:r w:rsidR="007D7FAA" w:rsidRPr="00293F63">
        <w:t xml:space="preserve"> </w:t>
      </w:r>
      <w:r w:rsidR="00D913A9">
        <w:t xml:space="preserve">Jednorazowe świadczenie pieniężne </w:t>
      </w:r>
      <w:r w:rsidR="00040121">
        <w:t xml:space="preserve">przysługuje </w:t>
      </w:r>
      <w:r w:rsidR="00D913A9">
        <w:t>w wysokości 3000 zł</w:t>
      </w:r>
      <w:r w:rsidR="00040121">
        <w:t>.</w:t>
      </w:r>
    </w:p>
    <w:p w14:paraId="533CC7C5" w14:textId="77777777" w:rsidR="000D6753" w:rsidRDefault="00040121" w:rsidP="00D913A9">
      <w:pPr>
        <w:pStyle w:val="ARTartustawynprozporzdzenia"/>
      </w:pPr>
      <w:r>
        <w:rPr>
          <w:rStyle w:val="Ppogrubienie"/>
        </w:rPr>
        <w:t>Art. 4</w:t>
      </w:r>
      <w:r w:rsidRPr="00E00272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>1.</w:t>
      </w:r>
      <w:r w:rsidR="0038269C">
        <w:t xml:space="preserve"> </w:t>
      </w:r>
      <w:r>
        <w:t xml:space="preserve">Jednorazowe świadczenie pieniężne </w:t>
      </w:r>
      <w:r w:rsidR="00C604D7">
        <w:t>wypłaca</w:t>
      </w:r>
      <w:r w:rsidR="000F6727">
        <w:t xml:space="preserve">ne jest </w:t>
      </w:r>
      <w:r w:rsidR="00CF4BD6">
        <w:t xml:space="preserve">z urzędu </w:t>
      </w:r>
      <w:r w:rsidR="000F6727">
        <w:t xml:space="preserve">przez Urząd </w:t>
      </w:r>
      <w:r w:rsidR="000F6727" w:rsidRPr="000F6727">
        <w:t>do Spraw Kombatantów i Osób Represjonowanych</w:t>
      </w:r>
      <w:r w:rsidR="000F6727">
        <w:t xml:space="preserve"> </w:t>
      </w:r>
      <w:r w:rsidR="00086D64">
        <w:t xml:space="preserve">do dnia 31 </w:t>
      </w:r>
      <w:r w:rsidR="001C36EA">
        <w:t xml:space="preserve">marca </w:t>
      </w:r>
      <w:r w:rsidR="00086D64">
        <w:t>2022 r.</w:t>
      </w:r>
    </w:p>
    <w:p w14:paraId="5DC8B87E" w14:textId="77777777" w:rsidR="000F6727" w:rsidRPr="000F6727" w:rsidRDefault="000F6727" w:rsidP="00AE29C1">
      <w:pPr>
        <w:pStyle w:val="USTustnpkodeksu"/>
      </w:pPr>
      <w:r>
        <w:t xml:space="preserve">2. </w:t>
      </w:r>
      <w:r w:rsidRPr="000F6727">
        <w:t>W przypadku osoby</w:t>
      </w:r>
      <w:r w:rsidR="001C36EA">
        <w:t>, o której mowa w art. 2 ust. 1,</w:t>
      </w:r>
      <w:r w:rsidRPr="000F6727">
        <w:t xml:space="preserve"> zamieszkałej za granicą jednorazowe świadczenie pieniężne wypłaca się w państwie zamieszkania na rachunek bankowy tej osoby za granicą. Wypłata dokonywana jest w walucie wymienialnej.</w:t>
      </w:r>
    </w:p>
    <w:p w14:paraId="785A9123" w14:textId="77777777" w:rsidR="00C604D7" w:rsidRDefault="005D1214" w:rsidP="002D620D">
      <w:pPr>
        <w:pStyle w:val="ARTartustawynprozporzdzenia"/>
      </w:pPr>
      <w:r>
        <w:rPr>
          <w:rStyle w:val="Ppogrubienie"/>
        </w:rPr>
        <w:t xml:space="preserve">Art. </w:t>
      </w:r>
      <w:r w:rsidR="00040121">
        <w:rPr>
          <w:rStyle w:val="Ppogrubienie"/>
        </w:rPr>
        <w:t>5</w:t>
      </w:r>
      <w:r w:rsidR="000D6753" w:rsidRPr="00E00272">
        <w:rPr>
          <w:rStyle w:val="Ppogrubienie"/>
        </w:rPr>
        <w:t>.</w:t>
      </w:r>
      <w:r w:rsidR="00C604D7">
        <w:rPr>
          <w:rStyle w:val="Ppogrubienie"/>
        </w:rPr>
        <w:t xml:space="preserve"> </w:t>
      </w:r>
      <w:r w:rsidR="00C604D7" w:rsidRPr="00C604D7">
        <w:rPr>
          <w:rStyle w:val="Ppogrubienie"/>
          <w:b w:val="0"/>
        </w:rPr>
        <w:t>1.</w:t>
      </w:r>
      <w:r w:rsidR="000D6753" w:rsidRPr="002D620D">
        <w:t xml:space="preserve"> </w:t>
      </w:r>
      <w:r w:rsidR="00D913A9">
        <w:t xml:space="preserve">Decyzję w sprawie jednorazowego świadczenia pieniężnego wydaje </w:t>
      </w:r>
      <w:r w:rsidR="00C604D7">
        <w:t>S</w:t>
      </w:r>
      <w:r w:rsidR="00C604D7" w:rsidRPr="00C604D7">
        <w:t>zef Urzędu do Spraw Kombatantów i Osób Represjonowanych</w:t>
      </w:r>
      <w:r w:rsidR="00962A81">
        <w:t>.</w:t>
      </w:r>
    </w:p>
    <w:p w14:paraId="457EE3FA" w14:textId="77777777" w:rsidR="000D6753" w:rsidRDefault="00C604D7" w:rsidP="00AE29C1">
      <w:pPr>
        <w:pStyle w:val="USTustnpkodeksu"/>
      </w:pPr>
      <w:r>
        <w:t xml:space="preserve">2. Decyzja o przyznaniu </w:t>
      </w:r>
      <w:r w:rsidRPr="00C604D7">
        <w:t>jednorazowego świadczenia pieniężnego</w:t>
      </w:r>
      <w:r>
        <w:t xml:space="preserve"> nie wymaga uzasadnienia.</w:t>
      </w:r>
    </w:p>
    <w:p w14:paraId="2FFCB5D4" w14:textId="77777777" w:rsidR="00C604D7" w:rsidRDefault="00C604D7" w:rsidP="00AE29C1">
      <w:pPr>
        <w:pStyle w:val="USTustnpkodeksu"/>
      </w:pPr>
      <w:r>
        <w:t xml:space="preserve">3. </w:t>
      </w:r>
      <w:r w:rsidRPr="00C604D7">
        <w:t>Decyzj</w:t>
      </w:r>
      <w:r>
        <w:t>a</w:t>
      </w:r>
      <w:r w:rsidRPr="00C604D7">
        <w:t xml:space="preserve"> w sprawie jednorazowego świadczenia pieniężnego, sporządzon</w:t>
      </w:r>
      <w:r>
        <w:t>a</w:t>
      </w:r>
      <w:r w:rsidRPr="00C604D7">
        <w:t xml:space="preserve"> z</w:t>
      </w:r>
      <w:r w:rsidR="00277FEF">
        <w:t> </w:t>
      </w:r>
      <w:r w:rsidRPr="00C604D7">
        <w:t>wykorzystaniem systemu teleinformatycznego, mo</w:t>
      </w:r>
      <w:r>
        <w:t>że</w:t>
      </w:r>
      <w:r w:rsidRPr="00C604D7">
        <w:t xml:space="preserve"> zamiast podpisu zawierać nadruk imienia i nazwiska wraz ze stanowiskiem służbowym osoby upoważnionej do </w:t>
      </w:r>
      <w:r>
        <w:t>jej</w:t>
      </w:r>
      <w:r w:rsidRPr="00C604D7">
        <w:t xml:space="preserve"> wydania.</w:t>
      </w:r>
    </w:p>
    <w:p w14:paraId="0CD84ED9" w14:textId="77777777" w:rsidR="000F6727" w:rsidRPr="000F6727" w:rsidRDefault="000F6727" w:rsidP="00475F97">
      <w:pPr>
        <w:pStyle w:val="USTustnpkodeksu"/>
        <w:rPr>
          <w:b/>
        </w:rPr>
      </w:pPr>
      <w:r>
        <w:lastRenderedPageBreak/>
        <w:t xml:space="preserve">4. </w:t>
      </w:r>
      <w:r w:rsidRPr="00CB7B63">
        <w:t xml:space="preserve">Decyzji </w:t>
      </w:r>
      <w:r w:rsidR="00767BB2">
        <w:t>o przyznaniu</w:t>
      </w:r>
      <w:r w:rsidR="00767BB2" w:rsidRPr="00CB7B63">
        <w:t xml:space="preserve"> </w:t>
      </w:r>
      <w:r w:rsidRPr="00CB7B63">
        <w:t>jednorazowe</w:t>
      </w:r>
      <w:r w:rsidR="00767BB2">
        <w:t>go</w:t>
      </w:r>
      <w:r w:rsidRPr="00CB7B63">
        <w:t xml:space="preserve"> świadczenie pieniężne</w:t>
      </w:r>
      <w:r w:rsidR="00767BB2">
        <w:t>go</w:t>
      </w:r>
      <w:r w:rsidRPr="00CB7B63">
        <w:t xml:space="preserve"> nadaje się rygor natychmiastowej wykonalności.</w:t>
      </w:r>
    </w:p>
    <w:p w14:paraId="6155A396" w14:textId="77777777" w:rsidR="000D6753" w:rsidRPr="00AD4F4B" w:rsidRDefault="000D6753" w:rsidP="000D6753">
      <w:pPr>
        <w:pStyle w:val="ARTartustawynprozporzdzenia"/>
      </w:pPr>
      <w:r w:rsidRPr="00AD4F4B">
        <w:rPr>
          <w:rStyle w:val="Ppogrubienie"/>
        </w:rPr>
        <w:t xml:space="preserve">Art. 6. </w:t>
      </w:r>
      <w:r w:rsidRPr="00AD4F4B">
        <w:t xml:space="preserve">Kwoty </w:t>
      </w:r>
      <w:r w:rsidR="002050F7">
        <w:t xml:space="preserve">jednorazowego świadczenia pieniężnego </w:t>
      </w:r>
      <w:r w:rsidRPr="00AD4F4B">
        <w:t>nie wlicza się do dochodu, o</w:t>
      </w:r>
      <w:r w:rsidR="00277FEF">
        <w:t> </w:t>
      </w:r>
      <w:r w:rsidRPr="00AD4F4B">
        <w:t>którym mowa w:</w:t>
      </w:r>
    </w:p>
    <w:p w14:paraId="2D7199A5" w14:textId="77777777" w:rsidR="000D6753" w:rsidRPr="00D012C0" w:rsidRDefault="000D6753" w:rsidP="000D6753">
      <w:pPr>
        <w:pStyle w:val="PKTpunkt"/>
      </w:pPr>
      <w:r w:rsidRPr="00D012C0">
        <w:t>1)</w:t>
      </w:r>
      <w:r w:rsidRPr="00D012C0">
        <w:tab/>
        <w:t>art. 26 ust. 7e ustawy z dnia 26 lipca 1991 r. o podatku dochodowym od osób fizycznych (</w:t>
      </w:r>
      <w:r w:rsidR="00F31340" w:rsidRPr="00F31340">
        <w:t xml:space="preserve">Dz. U. z 2021 r. poz. 1128, </w:t>
      </w:r>
      <w:r w:rsidR="0058270A">
        <w:t>z późn. zm.</w:t>
      </w:r>
      <w:r w:rsidR="0058270A">
        <w:rPr>
          <w:rStyle w:val="Odwoanieprzypisudolnego"/>
        </w:rPr>
        <w:footnoteReference w:id="1"/>
      </w:r>
      <w:r w:rsidR="0058270A">
        <w:rPr>
          <w:vertAlign w:val="superscript"/>
        </w:rPr>
        <w:t>)</w:t>
      </w:r>
      <w:r w:rsidRPr="00D012C0">
        <w:t>);</w:t>
      </w:r>
    </w:p>
    <w:p w14:paraId="7A2014D9" w14:textId="77777777" w:rsidR="000D6753" w:rsidRPr="00D012C0" w:rsidRDefault="000D6753" w:rsidP="000D6753">
      <w:pPr>
        <w:pStyle w:val="PKTpunkt"/>
      </w:pPr>
      <w:r w:rsidRPr="00D012C0">
        <w:t>2)</w:t>
      </w:r>
      <w:r w:rsidRPr="00D012C0">
        <w:tab/>
        <w:t>art. 3 ust. 3 ustawy z dnia 21 czerwca 2001 r. o do</w:t>
      </w:r>
      <w:r w:rsidR="00310328">
        <w:t xml:space="preserve">datkach mieszkaniowych (Dz. U. </w:t>
      </w:r>
      <w:r w:rsidRPr="00277FEF">
        <w:t>z</w:t>
      </w:r>
      <w:r w:rsidR="00277FEF">
        <w:t> </w:t>
      </w:r>
      <w:r w:rsidRPr="00277FEF">
        <w:t>20</w:t>
      </w:r>
      <w:r w:rsidR="00E958E1" w:rsidRPr="00277FEF">
        <w:t>19</w:t>
      </w:r>
      <w:r w:rsidR="00277FEF">
        <w:t> </w:t>
      </w:r>
      <w:r w:rsidRPr="00D012C0">
        <w:t xml:space="preserve">r. poz. </w:t>
      </w:r>
      <w:r w:rsidR="00E958E1" w:rsidRPr="00D012C0">
        <w:t>2133</w:t>
      </w:r>
      <w:r w:rsidR="00F31340">
        <w:t xml:space="preserve"> oraz z 2021 r. poz. 11</w:t>
      </w:r>
      <w:r w:rsidRPr="00D012C0">
        <w:t>);</w:t>
      </w:r>
    </w:p>
    <w:p w14:paraId="3BCCB4BB" w14:textId="77777777" w:rsidR="000D6753" w:rsidRPr="00D012C0" w:rsidRDefault="00C07C58" w:rsidP="000D6753">
      <w:pPr>
        <w:pStyle w:val="PKTpunkt"/>
      </w:pPr>
      <w:r>
        <w:t>3</w:t>
      </w:r>
      <w:r w:rsidR="000D6753" w:rsidRPr="00D012C0">
        <w:t>)</w:t>
      </w:r>
      <w:r w:rsidR="000D6753" w:rsidRPr="00D012C0">
        <w:tab/>
        <w:t xml:space="preserve">art. 8 ust. 3 ustawy z dnia 12 marca 2004 r. o pomocy społecznej </w:t>
      </w:r>
      <w:r w:rsidR="00F31340" w:rsidRPr="00F31340">
        <w:t>(Dz.</w:t>
      </w:r>
      <w:r w:rsidR="00323110">
        <w:t> </w:t>
      </w:r>
      <w:r w:rsidR="00F31340" w:rsidRPr="00F31340">
        <w:t>U. z 2020 r. poz. 1876 i 2369</w:t>
      </w:r>
      <w:r w:rsidR="0013786A">
        <w:t xml:space="preserve"> oraz z 2021 r. poz. 794,</w:t>
      </w:r>
      <w:r w:rsidR="00F31340">
        <w:t xml:space="preserve"> 803</w:t>
      </w:r>
      <w:r w:rsidR="0013786A">
        <w:t xml:space="preserve"> i 1981</w:t>
      </w:r>
      <w:r w:rsidR="00F31340" w:rsidRPr="00F31340">
        <w:t>)</w:t>
      </w:r>
      <w:r w:rsidR="000D6753" w:rsidRPr="00D012C0">
        <w:t>;</w:t>
      </w:r>
    </w:p>
    <w:p w14:paraId="373E32FD" w14:textId="77777777" w:rsidR="00DB590B" w:rsidRPr="00C07C58" w:rsidRDefault="00C07C58" w:rsidP="000D6753">
      <w:pPr>
        <w:pStyle w:val="PKTpunkt"/>
      </w:pPr>
      <w:r w:rsidRPr="00C07C58">
        <w:t>4</w:t>
      </w:r>
      <w:r w:rsidR="00DB590B" w:rsidRPr="00C07C58">
        <w:t>)</w:t>
      </w:r>
      <w:r w:rsidR="00016919">
        <w:tab/>
      </w:r>
      <w:r w:rsidR="00DB590B" w:rsidRPr="00C07C58">
        <w:t xml:space="preserve">art. 2 ust. 2 ustawy z dnia 31 lipca 2019 r. o świadczeniu uzupełniającym dla osób niezdolnych do samodzielnej egzystencji (Dz. U. </w:t>
      </w:r>
      <w:r w:rsidR="00E5488E">
        <w:t>z 2021 r. poz. 1842</w:t>
      </w:r>
      <w:r w:rsidR="00DB590B" w:rsidRPr="00C07C58">
        <w:t>).</w:t>
      </w:r>
    </w:p>
    <w:p w14:paraId="6836F192" w14:textId="77777777" w:rsidR="000D6753" w:rsidRDefault="000F57D3" w:rsidP="000D6753">
      <w:pPr>
        <w:pStyle w:val="ARTartustawynprozporzdzenia"/>
      </w:pPr>
      <w:r>
        <w:rPr>
          <w:rStyle w:val="Ppogrubienie"/>
        </w:rPr>
        <w:t>Art. 7</w:t>
      </w:r>
      <w:r w:rsidR="000D6753" w:rsidRPr="00AD4F4B">
        <w:rPr>
          <w:rStyle w:val="Ppogrubienie"/>
        </w:rPr>
        <w:t>.</w:t>
      </w:r>
      <w:r w:rsidR="000D6753" w:rsidRPr="00AD4F4B">
        <w:t xml:space="preserve"> Kwoty </w:t>
      </w:r>
      <w:r w:rsidR="002050F7">
        <w:t xml:space="preserve">jednorazowego </w:t>
      </w:r>
      <w:r w:rsidR="00186CC3">
        <w:t>świadczenia</w:t>
      </w:r>
      <w:r w:rsidR="002050F7">
        <w:t xml:space="preserve"> pieniężnego </w:t>
      </w:r>
      <w:r w:rsidR="009E4510" w:rsidRPr="00AD4F4B">
        <w:t xml:space="preserve">nie wlicza się do przychodu, </w:t>
      </w:r>
      <w:r w:rsidR="000D6753" w:rsidRPr="00AD4F4B">
        <w:t>o</w:t>
      </w:r>
      <w:r w:rsidR="00277FEF">
        <w:t> </w:t>
      </w:r>
      <w:r w:rsidR="000D6753" w:rsidRPr="00AD4F4B">
        <w:t>którym mowa w art. 10 ust. 5 ustawy z dnia 27 czerwca 2003 r. o rencie socjalnej</w:t>
      </w:r>
      <w:r w:rsidR="00277FEF">
        <w:t xml:space="preserve"> (Dz. U. z </w:t>
      </w:r>
      <w:r w:rsidR="00E5488E">
        <w:t xml:space="preserve">2020 r. poz. 1300 oraz z </w:t>
      </w:r>
      <w:r w:rsidR="00277FEF">
        <w:t>2021 r. poz. 1621)</w:t>
      </w:r>
      <w:r w:rsidR="000D6753" w:rsidRPr="00AD4F4B">
        <w:t>.</w:t>
      </w:r>
    </w:p>
    <w:p w14:paraId="1EDE49D4" w14:textId="77777777" w:rsidR="00B02B19" w:rsidRDefault="00C07C58" w:rsidP="00B02B19">
      <w:pPr>
        <w:pStyle w:val="ARTartustawynprozporzdzenia"/>
        <w:rPr>
          <w:rFonts w:eastAsia="Times New Roman"/>
        </w:rPr>
      </w:pPr>
      <w:r w:rsidRPr="00C07C58">
        <w:rPr>
          <w:b/>
        </w:rPr>
        <w:t xml:space="preserve">Art. </w:t>
      </w:r>
      <w:r w:rsidR="000F57D3">
        <w:rPr>
          <w:b/>
        </w:rPr>
        <w:t>8</w:t>
      </w:r>
      <w:r w:rsidRPr="00C07C58">
        <w:rPr>
          <w:b/>
        </w:rPr>
        <w:t>.</w:t>
      </w:r>
      <w:r w:rsidR="00B02B19" w:rsidRPr="00B02B19">
        <w:rPr>
          <w:rFonts w:eastAsia="Times New Roman"/>
          <w:lang w:eastAsia="en-US"/>
        </w:rPr>
        <w:t xml:space="preserve"> Ustalając prawo do świadczeń rodzinnych, o których mowa w ustawie z dnia 28</w:t>
      </w:r>
      <w:r w:rsidR="00186CC3">
        <w:rPr>
          <w:rFonts w:eastAsia="Times New Roman"/>
          <w:lang w:eastAsia="en-US"/>
        </w:rPr>
        <w:t xml:space="preserve"> </w:t>
      </w:r>
      <w:r w:rsidR="00B02B19" w:rsidRPr="00B02B19">
        <w:rPr>
          <w:rFonts w:eastAsia="Times New Roman"/>
          <w:lang w:eastAsia="en-US"/>
        </w:rPr>
        <w:t>listopada 2003 r.</w:t>
      </w:r>
      <w:r w:rsidR="00B02B19" w:rsidRPr="00B02B19">
        <w:t xml:space="preserve"> </w:t>
      </w:r>
      <w:r w:rsidR="00B02B19" w:rsidRPr="00D012C0">
        <w:t>o św</w:t>
      </w:r>
      <w:r w:rsidR="00B02B19">
        <w:t>iadczeniach rodzinnych</w:t>
      </w:r>
      <w:r w:rsidR="00B02B19" w:rsidRPr="00B02B19">
        <w:rPr>
          <w:rFonts w:eastAsia="Times New Roman"/>
          <w:lang w:eastAsia="en-US"/>
        </w:rPr>
        <w:t xml:space="preserve"> (</w:t>
      </w:r>
      <w:r w:rsidR="00B02B19" w:rsidRPr="00B02B19">
        <w:rPr>
          <w:rFonts w:eastAsia="Times New Roman"/>
        </w:rPr>
        <w:t xml:space="preserve">Dz. U. z </w:t>
      </w:r>
      <w:r w:rsidR="003C1395" w:rsidRPr="00B02B19">
        <w:rPr>
          <w:rFonts w:eastAsia="Times New Roman"/>
        </w:rPr>
        <w:t>20</w:t>
      </w:r>
      <w:r w:rsidR="003C1395">
        <w:rPr>
          <w:rFonts w:eastAsia="Times New Roman"/>
        </w:rPr>
        <w:t>20</w:t>
      </w:r>
      <w:r w:rsidR="003C1395" w:rsidRPr="00B02B19">
        <w:rPr>
          <w:rFonts w:eastAsia="Times New Roman"/>
        </w:rPr>
        <w:t xml:space="preserve"> </w:t>
      </w:r>
      <w:r w:rsidR="00B02B19" w:rsidRPr="00B02B19">
        <w:rPr>
          <w:rFonts w:eastAsia="Times New Roman"/>
        </w:rPr>
        <w:t xml:space="preserve">r. poz. </w:t>
      </w:r>
      <w:r w:rsidR="003C1395">
        <w:rPr>
          <w:rFonts w:eastAsia="Times New Roman"/>
        </w:rPr>
        <w:t>111</w:t>
      </w:r>
      <w:r w:rsidR="00E5488E">
        <w:rPr>
          <w:rFonts w:eastAsia="Times New Roman"/>
        </w:rPr>
        <w:t xml:space="preserve"> oraz z 2021 r. poz. 1162</w:t>
      </w:r>
      <w:r w:rsidR="00846831">
        <w:rPr>
          <w:rFonts w:eastAsia="Times New Roman"/>
        </w:rPr>
        <w:t xml:space="preserve"> i 1981</w:t>
      </w:r>
      <w:r w:rsidR="00186CC3">
        <w:rPr>
          <w:rFonts w:eastAsia="Times New Roman"/>
          <w:lang w:eastAsia="en-US"/>
        </w:rPr>
        <w:t>)</w:t>
      </w:r>
      <w:r w:rsidR="00A67B7E">
        <w:rPr>
          <w:rFonts w:eastAsia="Times New Roman"/>
          <w:lang w:eastAsia="en-US"/>
        </w:rPr>
        <w:t>,</w:t>
      </w:r>
      <w:r w:rsidR="00B02B19" w:rsidRPr="00B02B19">
        <w:rPr>
          <w:rFonts w:eastAsia="Times New Roman"/>
          <w:lang w:eastAsia="en-US"/>
        </w:rPr>
        <w:t xml:space="preserve"> lub świadcze</w:t>
      </w:r>
      <w:r w:rsidR="00186CC3">
        <w:rPr>
          <w:rFonts w:eastAsia="Times New Roman"/>
          <w:lang w:eastAsia="en-US"/>
        </w:rPr>
        <w:t>ń z</w:t>
      </w:r>
      <w:r w:rsidR="00277FEF">
        <w:rPr>
          <w:rFonts w:eastAsia="Times New Roman"/>
          <w:lang w:eastAsia="en-US"/>
        </w:rPr>
        <w:t> </w:t>
      </w:r>
      <w:r w:rsidR="00186CC3">
        <w:rPr>
          <w:rFonts w:eastAsia="Times New Roman"/>
          <w:lang w:eastAsia="en-US"/>
        </w:rPr>
        <w:t xml:space="preserve">funduszu alimentacyjnego, o </w:t>
      </w:r>
      <w:r w:rsidR="00B02B19" w:rsidRPr="00B02B19">
        <w:rPr>
          <w:rFonts w:eastAsia="Times New Roman"/>
          <w:lang w:eastAsia="en-US"/>
        </w:rPr>
        <w:t>których mowa w</w:t>
      </w:r>
      <w:r w:rsidR="00186CC3">
        <w:rPr>
          <w:rFonts w:eastAsia="Times New Roman"/>
          <w:lang w:eastAsia="en-US"/>
        </w:rPr>
        <w:t xml:space="preserve"> ustawie z dnia 7 września 2007 r. o pomocy osobom uprawnionym do </w:t>
      </w:r>
      <w:r w:rsidR="00B02B19" w:rsidRPr="00B02B19">
        <w:rPr>
          <w:rFonts w:eastAsia="Times New Roman"/>
          <w:lang w:eastAsia="en-US"/>
        </w:rPr>
        <w:t>alimentów (</w:t>
      </w:r>
      <w:r w:rsidR="00B02B19" w:rsidRPr="00B02B19">
        <w:rPr>
          <w:rFonts w:eastAsia="Times New Roman"/>
        </w:rPr>
        <w:t xml:space="preserve">Dz. U. z </w:t>
      </w:r>
      <w:r w:rsidR="002B7E14" w:rsidRPr="00B02B19">
        <w:rPr>
          <w:rFonts w:eastAsia="Times New Roman"/>
        </w:rPr>
        <w:t>20</w:t>
      </w:r>
      <w:r w:rsidR="002B7E14">
        <w:rPr>
          <w:rFonts w:eastAsia="Times New Roman"/>
        </w:rPr>
        <w:t>21</w:t>
      </w:r>
      <w:r w:rsidR="002B7E14" w:rsidRPr="00B02B19">
        <w:rPr>
          <w:rFonts w:eastAsia="Times New Roman"/>
        </w:rPr>
        <w:t xml:space="preserve"> </w:t>
      </w:r>
      <w:r w:rsidR="00B02B19" w:rsidRPr="00B02B19">
        <w:rPr>
          <w:rFonts w:eastAsia="Times New Roman"/>
        </w:rPr>
        <w:t xml:space="preserve">r. poz. </w:t>
      </w:r>
      <w:r w:rsidR="00846831">
        <w:rPr>
          <w:rFonts w:eastAsia="Times New Roman"/>
        </w:rPr>
        <w:t>8</w:t>
      </w:r>
      <w:r w:rsidR="00CF4BD6">
        <w:rPr>
          <w:rFonts w:eastAsia="Times New Roman"/>
        </w:rPr>
        <w:t>7</w:t>
      </w:r>
      <w:r w:rsidR="00846831">
        <w:rPr>
          <w:rFonts w:eastAsia="Times New Roman"/>
        </w:rPr>
        <w:t>7,</w:t>
      </w:r>
      <w:r w:rsidR="00C26145">
        <w:rPr>
          <w:rFonts w:eastAsia="Times New Roman"/>
        </w:rPr>
        <w:t xml:space="preserve"> </w:t>
      </w:r>
      <w:r w:rsidR="002B7E14">
        <w:rPr>
          <w:rFonts w:eastAsia="Times New Roman"/>
        </w:rPr>
        <w:t>1162</w:t>
      </w:r>
      <w:r w:rsidR="00846831">
        <w:rPr>
          <w:rFonts w:eastAsia="Times New Roman"/>
        </w:rPr>
        <w:t xml:space="preserve"> i 1981</w:t>
      </w:r>
      <w:r w:rsidR="00B02B19" w:rsidRPr="00B02B19">
        <w:rPr>
          <w:rFonts w:eastAsia="Times New Roman"/>
          <w:lang w:eastAsia="en-US"/>
        </w:rPr>
        <w:t xml:space="preserve">), </w:t>
      </w:r>
      <w:r w:rsidR="00B02B19" w:rsidRPr="00B02B19">
        <w:rPr>
          <w:rFonts w:eastAsia="Times New Roman"/>
        </w:rPr>
        <w:t>do</w:t>
      </w:r>
      <w:r w:rsidR="00B02B19" w:rsidRPr="00B02B19">
        <w:rPr>
          <w:rFonts w:eastAsia="Times New Roman"/>
          <w:lang w:eastAsia="en-US"/>
        </w:rPr>
        <w:t xml:space="preserve"> dochodu</w:t>
      </w:r>
      <w:r w:rsidR="00B02B19" w:rsidRPr="00B02B19">
        <w:rPr>
          <w:rFonts w:eastAsia="Times New Roman"/>
        </w:rPr>
        <w:t xml:space="preserve"> członka rodziny</w:t>
      </w:r>
      <w:r w:rsidR="00A24852">
        <w:rPr>
          <w:rFonts w:eastAsia="Times New Roman"/>
        </w:rPr>
        <w:t>, o którym mowa w tych ustawach,</w:t>
      </w:r>
      <w:r w:rsidR="00B02B19" w:rsidRPr="00B02B19">
        <w:rPr>
          <w:rFonts w:eastAsia="Times New Roman"/>
        </w:rPr>
        <w:t xml:space="preserve"> nie wlicza się wypłaconej członkowi rodziny kwoty </w:t>
      </w:r>
      <w:r w:rsidR="002050F7">
        <w:rPr>
          <w:rFonts w:eastAsia="Times New Roman"/>
        </w:rPr>
        <w:t>jednorazowego</w:t>
      </w:r>
      <w:r w:rsidR="00186CC3">
        <w:t xml:space="preserve"> świadczenia</w:t>
      </w:r>
      <w:r w:rsidR="00B2050F">
        <w:t xml:space="preserve"> pienię</w:t>
      </w:r>
      <w:r w:rsidR="002050F7">
        <w:t>żnego</w:t>
      </w:r>
      <w:r w:rsidR="00B02B19" w:rsidRPr="00B02B19">
        <w:rPr>
          <w:rFonts w:eastAsia="Times New Roman"/>
        </w:rPr>
        <w:t>.</w:t>
      </w:r>
    </w:p>
    <w:p w14:paraId="50C3110C" w14:textId="77777777" w:rsidR="0038269C" w:rsidRPr="000F57D3" w:rsidRDefault="0038269C" w:rsidP="0038269C">
      <w:pPr>
        <w:pStyle w:val="ARTartustawynprozporzdzenia"/>
      </w:pPr>
      <w:r>
        <w:rPr>
          <w:rStyle w:val="Ppogrubienie"/>
        </w:rPr>
        <w:t>Art. 9</w:t>
      </w:r>
      <w:r w:rsidRPr="00E00272">
        <w:rPr>
          <w:rStyle w:val="Ppogrubienie"/>
        </w:rPr>
        <w:t>.</w:t>
      </w:r>
      <w:r w:rsidRPr="002D620D">
        <w:t xml:space="preserve"> </w:t>
      </w:r>
      <w:r w:rsidRPr="000F57D3">
        <w:t xml:space="preserve">Z kwoty </w:t>
      </w:r>
      <w:r>
        <w:t>jednorazowego</w:t>
      </w:r>
      <w:r w:rsidRPr="000F57D3">
        <w:t xml:space="preserve"> świadczenia </w:t>
      </w:r>
      <w:r>
        <w:t xml:space="preserve">pieniężnego </w:t>
      </w:r>
      <w:r w:rsidRPr="000F57D3">
        <w:t>nie dokonuje się potrąceń i</w:t>
      </w:r>
      <w:r>
        <w:t> </w:t>
      </w:r>
      <w:r w:rsidRPr="000F57D3">
        <w:t>egzekucji.</w:t>
      </w:r>
    </w:p>
    <w:p w14:paraId="6671DAB0" w14:textId="77777777" w:rsidR="000D6753" w:rsidRDefault="00B2050F" w:rsidP="002D620D">
      <w:pPr>
        <w:pStyle w:val="ARTartustawynprozporzdzenia"/>
        <w:rPr>
          <w:rFonts w:eastAsiaTheme="minorHAnsi"/>
          <w:color w:val="000000"/>
          <w:lang w:eastAsia="en-US"/>
        </w:rPr>
      </w:pPr>
      <w:r>
        <w:rPr>
          <w:rStyle w:val="Ppogrubienie"/>
        </w:rPr>
        <w:t xml:space="preserve">Art. </w:t>
      </w:r>
      <w:r w:rsidR="0038269C">
        <w:rPr>
          <w:rStyle w:val="Ppogrubienie"/>
        </w:rPr>
        <w:t>10</w:t>
      </w:r>
      <w:r w:rsidR="000D6753" w:rsidRPr="00AD4F4B">
        <w:rPr>
          <w:rStyle w:val="Ppogrubienie"/>
        </w:rPr>
        <w:t>.</w:t>
      </w:r>
      <w:r w:rsidR="000D6753" w:rsidRPr="00AD4F4B">
        <w:t xml:space="preserve"> </w:t>
      </w:r>
      <w:r w:rsidR="001E52E5" w:rsidRPr="001E52E5">
        <w:rPr>
          <w:rFonts w:ascii="Tms Rmn" w:eastAsiaTheme="minorHAnsi" w:hAnsi="Tms Rmn" w:cs="Tms Rmn"/>
          <w:color w:val="000000"/>
          <w:lang w:eastAsia="en-US"/>
        </w:rPr>
        <w:t xml:space="preserve"> </w:t>
      </w:r>
      <w:r w:rsidR="001E52E5">
        <w:rPr>
          <w:rFonts w:ascii="Tms Rmn" w:eastAsiaTheme="minorHAnsi" w:hAnsi="Tms Rmn" w:cs="Tms Rmn"/>
          <w:color w:val="000000"/>
          <w:lang w:eastAsia="en-US"/>
        </w:rPr>
        <w:t>Dla celów podatku dochodowego od osób fizycznych jednorazowe świadczenie pieniężne stanowi świadczenie, o którym mowa w</w:t>
      </w:r>
      <w:r w:rsidR="002B7E14">
        <w:rPr>
          <w:rFonts w:ascii="Tms Rmn" w:eastAsiaTheme="minorHAnsi" w:hAnsi="Tms Rmn" w:cs="Tms Rmn"/>
          <w:color w:val="000000"/>
          <w:lang w:eastAsia="en-US"/>
        </w:rPr>
        <w:t xml:space="preserve"> art.</w:t>
      </w:r>
      <w:r w:rsidR="001E52E5">
        <w:rPr>
          <w:rFonts w:ascii="Tms Rmn" w:eastAsiaTheme="minorHAnsi" w:hAnsi="Tms Rmn" w:cs="Tms Rmn"/>
          <w:color w:val="000000"/>
          <w:lang w:eastAsia="en-US"/>
        </w:rPr>
        <w:t xml:space="preserve"> 21 ust. 1 pkt 25c ustawy z dnia 26 lipca 1991 r. o podatku dochodowym od osób fizycznych</w:t>
      </w:r>
      <w:r w:rsidR="001E52E5">
        <w:rPr>
          <w:rFonts w:eastAsiaTheme="minorHAnsi"/>
          <w:color w:val="000000"/>
          <w:lang w:eastAsia="en-US"/>
        </w:rPr>
        <w:t>.</w:t>
      </w:r>
    </w:p>
    <w:p w14:paraId="38DF9044" w14:textId="77777777" w:rsidR="000D6753" w:rsidRPr="00B2050F" w:rsidRDefault="000D6753" w:rsidP="00B2050F">
      <w:pPr>
        <w:pStyle w:val="ARTartustawynprozporzdzenia"/>
      </w:pPr>
      <w:r w:rsidRPr="00AD4F4B">
        <w:rPr>
          <w:rStyle w:val="Ppogrubienie"/>
        </w:rPr>
        <w:t>Art. 1</w:t>
      </w:r>
      <w:r w:rsidR="0038269C">
        <w:rPr>
          <w:rStyle w:val="Ppogrubienie"/>
        </w:rPr>
        <w:t>1</w:t>
      </w:r>
      <w:r w:rsidRPr="00AD4F4B">
        <w:rPr>
          <w:rStyle w:val="Ppogrubienie"/>
        </w:rPr>
        <w:t>.</w:t>
      </w:r>
      <w:r w:rsidRPr="00AD4F4B">
        <w:t xml:space="preserve"> </w:t>
      </w:r>
      <w:r w:rsidR="00B2050F" w:rsidRPr="002D620D">
        <w:t>W sprawach nieuregulowanych w niniejszej ustawie stosuje się przepisy</w:t>
      </w:r>
      <w:r w:rsidR="00B2050F">
        <w:t xml:space="preserve"> ustawy </w:t>
      </w:r>
      <w:bookmarkStart w:id="0" w:name="highlightHit_37"/>
      <w:bookmarkEnd w:id="0"/>
      <w:r w:rsidR="00B2050F" w:rsidRPr="00B2050F">
        <w:t xml:space="preserve">z dnia 14 czerwca 1960 r. </w:t>
      </w:r>
      <w:r w:rsidR="00767BB2">
        <w:t>–</w:t>
      </w:r>
      <w:r w:rsidR="00767BB2" w:rsidRPr="00B2050F">
        <w:t xml:space="preserve"> </w:t>
      </w:r>
      <w:r w:rsidR="00B2050F" w:rsidRPr="00B2050F">
        <w:t>Kodeks postępowania administracyjnego (Dz.</w:t>
      </w:r>
      <w:r w:rsidR="00E97939">
        <w:t xml:space="preserve"> </w:t>
      </w:r>
      <w:r w:rsidR="00B2050F" w:rsidRPr="00B2050F">
        <w:t xml:space="preserve">U. z 2021 r. </w:t>
      </w:r>
      <w:hyperlink r:id="rId7" w:history="1">
        <w:r w:rsidR="00B2050F" w:rsidRPr="00B2050F">
          <w:rPr>
            <w:rStyle w:val="Hipercze"/>
            <w:color w:val="auto"/>
            <w:u w:val="none"/>
          </w:rPr>
          <w:t>poz.</w:t>
        </w:r>
        <w:r w:rsidR="00277FEF">
          <w:rPr>
            <w:rStyle w:val="Hipercze"/>
            <w:color w:val="auto"/>
            <w:u w:val="none"/>
          </w:rPr>
          <w:t> </w:t>
        </w:r>
        <w:r w:rsidR="00B2050F" w:rsidRPr="00B2050F">
          <w:rPr>
            <w:rStyle w:val="Hipercze"/>
            <w:color w:val="auto"/>
            <w:u w:val="none"/>
          </w:rPr>
          <w:t>735</w:t>
        </w:r>
      </w:hyperlink>
      <w:r w:rsidR="002B7E14">
        <w:rPr>
          <w:rStyle w:val="Hipercze"/>
          <w:color w:val="auto"/>
          <w:u w:val="none"/>
        </w:rPr>
        <w:t xml:space="preserve"> i 1491</w:t>
      </w:r>
      <w:r w:rsidR="00B2050F" w:rsidRPr="00B2050F">
        <w:t>)</w:t>
      </w:r>
      <w:r w:rsidR="00E97939">
        <w:t>.</w:t>
      </w:r>
    </w:p>
    <w:p w14:paraId="73AE63FB" w14:textId="77777777" w:rsidR="00DB46C7" w:rsidRPr="00F06D8A" w:rsidRDefault="000D6753" w:rsidP="00873684">
      <w:pPr>
        <w:pStyle w:val="ARTartustawynprozporzdzenia"/>
      </w:pPr>
      <w:r w:rsidRPr="009E7D64">
        <w:rPr>
          <w:rStyle w:val="Ppogrubienie"/>
        </w:rPr>
        <w:lastRenderedPageBreak/>
        <w:t>Art. 1</w:t>
      </w:r>
      <w:r w:rsidR="0038269C">
        <w:rPr>
          <w:rStyle w:val="Ppogrubienie"/>
        </w:rPr>
        <w:t>2</w:t>
      </w:r>
      <w:r w:rsidRPr="009E7D64">
        <w:rPr>
          <w:rStyle w:val="Ppogrubienie"/>
        </w:rPr>
        <w:t>.</w:t>
      </w:r>
      <w:r w:rsidR="005E5FD1">
        <w:t xml:space="preserve"> Jednorazowe </w:t>
      </w:r>
      <w:r w:rsidR="00186CC3" w:rsidRPr="002D620D">
        <w:t>świadczenie</w:t>
      </w:r>
      <w:r w:rsidR="00186CC3" w:rsidRPr="00F06D8A">
        <w:t xml:space="preserve"> </w:t>
      </w:r>
      <w:r w:rsidR="005E5FD1">
        <w:t xml:space="preserve">pieniężne </w:t>
      </w:r>
      <w:r w:rsidR="00DB46C7" w:rsidRPr="00F06D8A">
        <w:t xml:space="preserve">oraz koszty jego obsługi są finansowane ze środków </w:t>
      </w:r>
      <w:r w:rsidR="005E5FD1">
        <w:t>budżetu państwa</w:t>
      </w:r>
      <w:r w:rsidR="002A4739">
        <w:t>.</w:t>
      </w:r>
    </w:p>
    <w:p w14:paraId="043E87E0" w14:textId="77777777" w:rsidR="00C26145" w:rsidRDefault="00C26145" w:rsidP="00C26145">
      <w:pPr>
        <w:pStyle w:val="ARTartustawynprozporzdzenia"/>
      </w:pPr>
      <w:r>
        <w:rPr>
          <w:b/>
        </w:rPr>
        <w:t>Art. 1</w:t>
      </w:r>
      <w:r w:rsidR="0038269C">
        <w:rPr>
          <w:b/>
        </w:rPr>
        <w:t>3</w:t>
      </w:r>
      <w:r>
        <w:rPr>
          <w:b/>
        </w:rPr>
        <w:t>.</w:t>
      </w:r>
      <w:r>
        <w:t xml:space="preserve"> </w:t>
      </w:r>
      <w:r w:rsidR="004C09F1" w:rsidRPr="004C09F1">
        <w:t>W celu wypłaty jednorazowego świadczenia pieniężnego Prezes Rady Ministrów może dokonać, w drodze rozporządzenia, przeniesienia planowanych wydatków budżetowych, między częściami budżetu państwa, mając na względzie zapewnienie ich przejrzystości oraz stopień realizacji dochodów i wydatków budżetu państwa</w:t>
      </w:r>
      <w:r>
        <w:t>.</w:t>
      </w:r>
    </w:p>
    <w:p w14:paraId="6DEF613B" w14:textId="77777777" w:rsidR="00C26145" w:rsidRDefault="00C26145" w:rsidP="00C26145">
      <w:pPr>
        <w:pStyle w:val="ARTartustawynprozporzdzenia"/>
      </w:pPr>
      <w:r>
        <w:rPr>
          <w:b/>
        </w:rPr>
        <w:t>Art. 1</w:t>
      </w:r>
      <w:r w:rsidR="0038269C">
        <w:rPr>
          <w:b/>
        </w:rPr>
        <w:t>4</w:t>
      </w:r>
      <w:r>
        <w:rPr>
          <w:b/>
        </w:rPr>
        <w:t>.</w:t>
      </w:r>
      <w:r>
        <w:t xml:space="preserve"> Ustawa wchodzi w życie z dniem następującym po dniu ogłoszenia.</w:t>
      </w:r>
    </w:p>
    <w:p w14:paraId="137211DE" w14:textId="77777777" w:rsidR="00F764F7" w:rsidRDefault="00F764F7" w:rsidP="00B47708">
      <w:pPr>
        <w:pStyle w:val="ARTartustawynprozporzdzenia"/>
      </w:pPr>
    </w:p>
    <w:sectPr w:rsidR="00F764F7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7A6FB" w14:textId="77777777" w:rsidR="001C54D1" w:rsidRDefault="001C54D1" w:rsidP="000D6753">
      <w:r>
        <w:separator/>
      </w:r>
    </w:p>
  </w:endnote>
  <w:endnote w:type="continuationSeparator" w:id="0">
    <w:p w14:paraId="335BFE23" w14:textId="77777777" w:rsidR="001C54D1" w:rsidRDefault="001C54D1" w:rsidP="000D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27D3" w14:textId="77777777" w:rsidR="001C54D1" w:rsidRDefault="001C54D1" w:rsidP="000D6753">
      <w:r>
        <w:separator/>
      </w:r>
    </w:p>
  </w:footnote>
  <w:footnote w:type="continuationSeparator" w:id="0">
    <w:p w14:paraId="60653710" w14:textId="77777777" w:rsidR="001C54D1" w:rsidRDefault="001C54D1" w:rsidP="000D6753">
      <w:r>
        <w:continuationSeparator/>
      </w:r>
    </w:p>
  </w:footnote>
  <w:footnote w:id="1">
    <w:p w14:paraId="6AE8E658" w14:textId="77777777" w:rsidR="0058270A" w:rsidRDefault="0058270A" w:rsidP="008C27F0">
      <w:pPr>
        <w:pStyle w:val="ODNONIKtreodnonika"/>
      </w:pPr>
      <w:r>
        <w:rPr>
          <w:rStyle w:val="Odwoanieprzypisudolnego"/>
        </w:rPr>
        <w:footnoteRef/>
      </w:r>
      <w:r w:rsidR="008C27F0">
        <w:rPr>
          <w:vertAlign w:val="superscript"/>
        </w:rPr>
        <w:t>)</w:t>
      </w:r>
      <w:r w:rsidR="008C27F0">
        <w:rPr>
          <w:vertAlign w:val="superscript"/>
        </w:rPr>
        <w:tab/>
      </w:r>
      <w:r w:rsidRPr="00251FDE">
        <w:t xml:space="preserve">Zmiany tekstu jednolitego wymienionej ustawy zostały ogłoszone w </w:t>
      </w:r>
      <w:r w:rsidRPr="0058270A">
        <w:t xml:space="preserve">Dz.U. z 2021 r. poz. </w:t>
      </w:r>
      <w:r w:rsidR="008C27F0">
        <w:t xml:space="preserve">1163, 1243, 1551, 1574, </w:t>
      </w:r>
      <w:r w:rsidRPr="0058270A">
        <w:t>1834</w:t>
      </w:r>
      <w:r w:rsidR="008C27F0">
        <w:t xml:space="preserve"> i 1981</w:t>
      </w:r>
      <w:r w:rsidRPr="0058270A">
        <w:t>)</w:t>
      </w:r>
      <w:r w:rsidR="008C27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B12D" w14:textId="77777777" w:rsidR="00CC3E3D" w:rsidRPr="00B371CC" w:rsidRDefault="00201BC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67B7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53"/>
    <w:rsid w:val="000017E5"/>
    <w:rsid w:val="000121D9"/>
    <w:rsid w:val="00016890"/>
    <w:rsid w:val="00016919"/>
    <w:rsid w:val="000219D0"/>
    <w:rsid w:val="0002402C"/>
    <w:rsid w:val="00027A54"/>
    <w:rsid w:val="00036B92"/>
    <w:rsid w:val="00040121"/>
    <w:rsid w:val="00052355"/>
    <w:rsid w:val="00062C23"/>
    <w:rsid w:val="0007081A"/>
    <w:rsid w:val="00086ABF"/>
    <w:rsid w:val="00086D64"/>
    <w:rsid w:val="000A0070"/>
    <w:rsid w:val="000A0A11"/>
    <w:rsid w:val="000A23F2"/>
    <w:rsid w:val="000A6500"/>
    <w:rsid w:val="000C264C"/>
    <w:rsid w:val="000C2E68"/>
    <w:rsid w:val="000D17F2"/>
    <w:rsid w:val="000D5B88"/>
    <w:rsid w:val="000D6753"/>
    <w:rsid w:val="000E2B5C"/>
    <w:rsid w:val="000E61BD"/>
    <w:rsid w:val="000E72AD"/>
    <w:rsid w:val="000F1040"/>
    <w:rsid w:val="000F57D3"/>
    <w:rsid w:val="000F6727"/>
    <w:rsid w:val="00105D8E"/>
    <w:rsid w:val="0010791A"/>
    <w:rsid w:val="00112C31"/>
    <w:rsid w:val="00121FAE"/>
    <w:rsid w:val="00123255"/>
    <w:rsid w:val="00124A63"/>
    <w:rsid w:val="00125018"/>
    <w:rsid w:val="001261F9"/>
    <w:rsid w:val="00130E17"/>
    <w:rsid w:val="00132EFA"/>
    <w:rsid w:val="001367A0"/>
    <w:rsid w:val="0013786A"/>
    <w:rsid w:val="00151F1D"/>
    <w:rsid w:val="00163521"/>
    <w:rsid w:val="001653CB"/>
    <w:rsid w:val="001711B7"/>
    <w:rsid w:val="00172D23"/>
    <w:rsid w:val="001741A1"/>
    <w:rsid w:val="0017503D"/>
    <w:rsid w:val="001802F7"/>
    <w:rsid w:val="00181FBC"/>
    <w:rsid w:val="00182B4F"/>
    <w:rsid w:val="00186CC3"/>
    <w:rsid w:val="00192174"/>
    <w:rsid w:val="00192C51"/>
    <w:rsid w:val="001A0CFF"/>
    <w:rsid w:val="001A3CE3"/>
    <w:rsid w:val="001A4D8C"/>
    <w:rsid w:val="001B1FF0"/>
    <w:rsid w:val="001C36EA"/>
    <w:rsid w:val="001C4108"/>
    <w:rsid w:val="001C4251"/>
    <w:rsid w:val="001C54D1"/>
    <w:rsid w:val="001D3CD0"/>
    <w:rsid w:val="001D4EDE"/>
    <w:rsid w:val="001D5DE1"/>
    <w:rsid w:val="001D6C24"/>
    <w:rsid w:val="001D787B"/>
    <w:rsid w:val="001E52E5"/>
    <w:rsid w:val="001F661A"/>
    <w:rsid w:val="00201488"/>
    <w:rsid w:val="00201BCF"/>
    <w:rsid w:val="002050F7"/>
    <w:rsid w:val="00210DD4"/>
    <w:rsid w:val="002153C0"/>
    <w:rsid w:val="002154F2"/>
    <w:rsid w:val="00226D6B"/>
    <w:rsid w:val="002313DB"/>
    <w:rsid w:val="002371BC"/>
    <w:rsid w:val="0024143F"/>
    <w:rsid w:val="00252430"/>
    <w:rsid w:val="00252D34"/>
    <w:rsid w:val="00256078"/>
    <w:rsid w:val="00257BAC"/>
    <w:rsid w:val="00260057"/>
    <w:rsid w:val="00262939"/>
    <w:rsid w:val="002648E3"/>
    <w:rsid w:val="0026514B"/>
    <w:rsid w:val="002658DF"/>
    <w:rsid w:val="0027472D"/>
    <w:rsid w:val="00277FEF"/>
    <w:rsid w:val="0028062C"/>
    <w:rsid w:val="00282651"/>
    <w:rsid w:val="00283DA4"/>
    <w:rsid w:val="00290211"/>
    <w:rsid w:val="002934D2"/>
    <w:rsid w:val="00295C95"/>
    <w:rsid w:val="002A4739"/>
    <w:rsid w:val="002B6A16"/>
    <w:rsid w:val="002B7E14"/>
    <w:rsid w:val="002B7E59"/>
    <w:rsid w:val="002C58B7"/>
    <w:rsid w:val="002C6949"/>
    <w:rsid w:val="002D620D"/>
    <w:rsid w:val="002D6228"/>
    <w:rsid w:val="002E1C07"/>
    <w:rsid w:val="002E3E84"/>
    <w:rsid w:val="002F4B5B"/>
    <w:rsid w:val="002F6C1B"/>
    <w:rsid w:val="002F7567"/>
    <w:rsid w:val="00300ABC"/>
    <w:rsid w:val="00303AA1"/>
    <w:rsid w:val="00305CE2"/>
    <w:rsid w:val="00310328"/>
    <w:rsid w:val="00323110"/>
    <w:rsid w:val="00323772"/>
    <w:rsid w:val="003253D7"/>
    <w:rsid w:val="0032564C"/>
    <w:rsid w:val="00326B38"/>
    <w:rsid w:val="003320E6"/>
    <w:rsid w:val="003332DB"/>
    <w:rsid w:val="00335C96"/>
    <w:rsid w:val="00342367"/>
    <w:rsid w:val="00347D4F"/>
    <w:rsid w:val="00373E8F"/>
    <w:rsid w:val="0038269C"/>
    <w:rsid w:val="0038361B"/>
    <w:rsid w:val="00394C49"/>
    <w:rsid w:val="003A1480"/>
    <w:rsid w:val="003A2387"/>
    <w:rsid w:val="003B5278"/>
    <w:rsid w:val="003C03B4"/>
    <w:rsid w:val="003C1395"/>
    <w:rsid w:val="003C164A"/>
    <w:rsid w:val="003C31F6"/>
    <w:rsid w:val="003C5E38"/>
    <w:rsid w:val="003C6EA3"/>
    <w:rsid w:val="003D258A"/>
    <w:rsid w:val="003D3464"/>
    <w:rsid w:val="003E7C51"/>
    <w:rsid w:val="003F3E3F"/>
    <w:rsid w:val="003F5CA4"/>
    <w:rsid w:val="003F650A"/>
    <w:rsid w:val="003F6685"/>
    <w:rsid w:val="003F78A1"/>
    <w:rsid w:val="00406B6E"/>
    <w:rsid w:val="00413D58"/>
    <w:rsid w:val="004205E6"/>
    <w:rsid w:val="00422FE3"/>
    <w:rsid w:val="00424CC5"/>
    <w:rsid w:val="0042732A"/>
    <w:rsid w:val="00434FEA"/>
    <w:rsid w:val="004432A4"/>
    <w:rsid w:val="00475F97"/>
    <w:rsid w:val="00477F37"/>
    <w:rsid w:val="004806EC"/>
    <w:rsid w:val="00483A6D"/>
    <w:rsid w:val="0048532D"/>
    <w:rsid w:val="004B109D"/>
    <w:rsid w:val="004B67AF"/>
    <w:rsid w:val="004C09F1"/>
    <w:rsid w:val="004E1A05"/>
    <w:rsid w:val="004F5165"/>
    <w:rsid w:val="00501A26"/>
    <w:rsid w:val="00510A7E"/>
    <w:rsid w:val="005156C4"/>
    <w:rsid w:val="00517C32"/>
    <w:rsid w:val="00536FC3"/>
    <w:rsid w:val="00537D3B"/>
    <w:rsid w:val="00545F05"/>
    <w:rsid w:val="00550AB3"/>
    <w:rsid w:val="00552EF4"/>
    <w:rsid w:val="0055539A"/>
    <w:rsid w:val="00573133"/>
    <w:rsid w:val="0058270A"/>
    <w:rsid w:val="00584EA3"/>
    <w:rsid w:val="005A78B6"/>
    <w:rsid w:val="005B1109"/>
    <w:rsid w:val="005B1638"/>
    <w:rsid w:val="005B5AF0"/>
    <w:rsid w:val="005C5CAC"/>
    <w:rsid w:val="005C78EC"/>
    <w:rsid w:val="005D016D"/>
    <w:rsid w:val="005D11EF"/>
    <w:rsid w:val="005D1214"/>
    <w:rsid w:val="005D2FF8"/>
    <w:rsid w:val="005D53AB"/>
    <w:rsid w:val="005E2C0D"/>
    <w:rsid w:val="005E5FD1"/>
    <w:rsid w:val="00607B0F"/>
    <w:rsid w:val="00610936"/>
    <w:rsid w:val="00615A86"/>
    <w:rsid w:val="0062427B"/>
    <w:rsid w:val="006350C6"/>
    <w:rsid w:val="006437F5"/>
    <w:rsid w:val="00650063"/>
    <w:rsid w:val="00657C45"/>
    <w:rsid w:val="0066135B"/>
    <w:rsid w:val="006616D2"/>
    <w:rsid w:val="006676B1"/>
    <w:rsid w:val="00672B87"/>
    <w:rsid w:val="006740FE"/>
    <w:rsid w:val="00675788"/>
    <w:rsid w:val="006A77C5"/>
    <w:rsid w:val="006B7425"/>
    <w:rsid w:val="006D7866"/>
    <w:rsid w:val="006E5970"/>
    <w:rsid w:val="006F3DCC"/>
    <w:rsid w:val="007072E9"/>
    <w:rsid w:val="007208A2"/>
    <w:rsid w:val="00722A6D"/>
    <w:rsid w:val="007358B4"/>
    <w:rsid w:val="00737864"/>
    <w:rsid w:val="0074002C"/>
    <w:rsid w:val="00740950"/>
    <w:rsid w:val="0074209E"/>
    <w:rsid w:val="00745ABA"/>
    <w:rsid w:val="00767BB2"/>
    <w:rsid w:val="0077252E"/>
    <w:rsid w:val="00773A32"/>
    <w:rsid w:val="00777A24"/>
    <w:rsid w:val="007824BE"/>
    <w:rsid w:val="00784591"/>
    <w:rsid w:val="0079387B"/>
    <w:rsid w:val="00795DF8"/>
    <w:rsid w:val="007A3419"/>
    <w:rsid w:val="007A5B1D"/>
    <w:rsid w:val="007B7701"/>
    <w:rsid w:val="007C0F3B"/>
    <w:rsid w:val="007C79DE"/>
    <w:rsid w:val="007D6EEE"/>
    <w:rsid w:val="007D7FAA"/>
    <w:rsid w:val="007E242B"/>
    <w:rsid w:val="007E5C0B"/>
    <w:rsid w:val="007F3FE9"/>
    <w:rsid w:val="007F6F54"/>
    <w:rsid w:val="007F7CEE"/>
    <w:rsid w:val="007F7F5F"/>
    <w:rsid w:val="00800CFD"/>
    <w:rsid w:val="00800EE3"/>
    <w:rsid w:val="0080668B"/>
    <w:rsid w:val="008254D5"/>
    <w:rsid w:val="008371B3"/>
    <w:rsid w:val="00846831"/>
    <w:rsid w:val="00847385"/>
    <w:rsid w:val="00850F50"/>
    <w:rsid w:val="00861463"/>
    <w:rsid w:val="00873684"/>
    <w:rsid w:val="00874731"/>
    <w:rsid w:val="00876D2D"/>
    <w:rsid w:val="00882F08"/>
    <w:rsid w:val="00897762"/>
    <w:rsid w:val="008A4208"/>
    <w:rsid w:val="008B04B0"/>
    <w:rsid w:val="008B410C"/>
    <w:rsid w:val="008C27F0"/>
    <w:rsid w:val="008C3631"/>
    <w:rsid w:val="008C724E"/>
    <w:rsid w:val="008D423C"/>
    <w:rsid w:val="008D46AE"/>
    <w:rsid w:val="008E12D1"/>
    <w:rsid w:val="008E5530"/>
    <w:rsid w:val="008F5C9E"/>
    <w:rsid w:val="009110C6"/>
    <w:rsid w:val="0092005C"/>
    <w:rsid w:val="00922C49"/>
    <w:rsid w:val="00923162"/>
    <w:rsid w:val="009322EC"/>
    <w:rsid w:val="0094170E"/>
    <w:rsid w:val="009419CE"/>
    <w:rsid w:val="009440A5"/>
    <w:rsid w:val="00944232"/>
    <w:rsid w:val="009546AF"/>
    <w:rsid w:val="00955F1B"/>
    <w:rsid w:val="009609A9"/>
    <w:rsid w:val="00962A81"/>
    <w:rsid w:val="00962E0B"/>
    <w:rsid w:val="00966658"/>
    <w:rsid w:val="0098144A"/>
    <w:rsid w:val="00983634"/>
    <w:rsid w:val="009930AA"/>
    <w:rsid w:val="00994E4F"/>
    <w:rsid w:val="009972FC"/>
    <w:rsid w:val="00997DD2"/>
    <w:rsid w:val="009B093B"/>
    <w:rsid w:val="009B710D"/>
    <w:rsid w:val="009B7906"/>
    <w:rsid w:val="009C6AC9"/>
    <w:rsid w:val="009C6E4F"/>
    <w:rsid w:val="009C7648"/>
    <w:rsid w:val="009D604D"/>
    <w:rsid w:val="009E085D"/>
    <w:rsid w:val="009E4510"/>
    <w:rsid w:val="009E7D64"/>
    <w:rsid w:val="009F3E38"/>
    <w:rsid w:val="00A179FC"/>
    <w:rsid w:val="00A213F5"/>
    <w:rsid w:val="00A23A2B"/>
    <w:rsid w:val="00A24852"/>
    <w:rsid w:val="00A271E7"/>
    <w:rsid w:val="00A27648"/>
    <w:rsid w:val="00A36880"/>
    <w:rsid w:val="00A37BE3"/>
    <w:rsid w:val="00A426B2"/>
    <w:rsid w:val="00A45801"/>
    <w:rsid w:val="00A501F9"/>
    <w:rsid w:val="00A56AA3"/>
    <w:rsid w:val="00A609B5"/>
    <w:rsid w:val="00A67B7E"/>
    <w:rsid w:val="00A70ACE"/>
    <w:rsid w:val="00A76E30"/>
    <w:rsid w:val="00A90C42"/>
    <w:rsid w:val="00A93FCD"/>
    <w:rsid w:val="00A95BA5"/>
    <w:rsid w:val="00AA50E4"/>
    <w:rsid w:val="00AA7BC2"/>
    <w:rsid w:val="00AB722F"/>
    <w:rsid w:val="00AC1596"/>
    <w:rsid w:val="00AD11CC"/>
    <w:rsid w:val="00AD4F4B"/>
    <w:rsid w:val="00AE29C1"/>
    <w:rsid w:val="00AE5788"/>
    <w:rsid w:val="00AE773E"/>
    <w:rsid w:val="00AF2EF7"/>
    <w:rsid w:val="00B02B19"/>
    <w:rsid w:val="00B12628"/>
    <w:rsid w:val="00B14645"/>
    <w:rsid w:val="00B2050F"/>
    <w:rsid w:val="00B22C36"/>
    <w:rsid w:val="00B2460F"/>
    <w:rsid w:val="00B26244"/>
    <w:rsid w:val="00B27218"/>
    <w:rsid w:val="00B3335F"/>
    <w:rsid w:val="00B339EF"/>
    <w:rsid w:val="00B34EF7"/>
    <w:rsid w:val="00B369F6"/>
    <w:rsid w:val="00B42EAE"/>
    <w:rsid w:val="00B44563"/>
    <w:rsid w:val="00B47260"/>
    <w:rsid w:val="00B47708"/>
    <w:rsid w:val="00B5090F"/>
    <w:rsid w:val="00B57ED3"/>
    <w:rsid w:val="00B60A06"/>
    <w:rsid w:val="00B633DD"/>
    <w:rsid w:val="00B650A3"/>
    <w:rsid w:val="00B66FF8"/>
    <w:rsid w:val="00B745DE"/>
    <w:rsid w:val="00B74E60"/>
    <w:rsid w:val="00B800D1"/>
    <w:rsid w:val="00B841D7"/>
    <w:rsid w:val="00B857C3"/>
    <w:rsid w:val="00B90F25"/>
    <w:rsid w:val="00B96FEF"/>
    <w:rsid w:val="00BC1A33"/>
    <w:rsid w:val="00BC7DAD"/>
    <w:rsid w:val="00BD17B6"/>
    <w:rsid w:val="00BD306F"/>
    <w:rsid w:val="00BD48B4"/>
    <w:rsid w:val="00BE3DF5"/>
    <w:rsid w:val="00BE57F8"/>
    <w:rsid w:val="00BF0D16"/>
    <w:rsid w:val="00BF21A8"/>
    <w:rsid w:val="00C01638"/>
    <w:rsid w:val="00C07C58"/>
    <w:rsid w:val="00C1153D"/>
    <w:rsid w:val="00C1199B"/>
    <w:rsid w:val="00C1331C"/>
    <w:rsid w:val="00C137F3"/>
    <w:rsid w:val="00C14785"/>
    <w:rsid w:val="00C26145"/>
    <w:rsid w:val="00C27594"/>
    <w:rsid w:val="00C317EC"/>
    <w:rsid w:val="00C34771"/>
    <w:rsid w:val="00C35FE2"/>
    <w:rsid w:val="00C43F5A"/>
    <w:rsid w:val="00C444B3"/>
    <w:rsid w:val="00C455B6"/>
    <w:rsid w:val="00C604D7"/>
    <w:rsid w:val="00C64500"/>
    <w:rsid w:val="00C72ADC"/>
    <w:rsid w:val="00C732BF"/>
    <w:rsid w:val="00C762C3"/>
    <w:rsid w:val="00C81FEE"/>
    <w:rsid w:val="00C979BF"/>
    <w:rsid w:val="00CA3995"/>
    <w:rsid w:val="00CB1B6B"/>
    <w:rsid w:val="00CB5992"/>
    <w:rsid w:val="00CB7B63"/>
    <w:rsid w:val="00CC392F"/>
    <w:rsid w:val="00CC3FC4"/>
    <w:rsid w:val="00CD0D07"/>
    <w:rsid w:val="00CE7EA8"/>
    <w:rsid w:val="00CF3F80"/>
    <w:rsid w:val="00CF4BD6"/>
    <w:rsid w:val="00D012C0"/>
    <w:rsid w:val="00D130AE"/>
    <w:rsid w:val="00D130F2"/>
    <w:rsid w:val="00D1452C"/>
    <w:rsid w:val="00D23104"/>
    <w:rsid w:val="00D27718"/>
    <w:rsid w:val="00D42EBD"/>
    <w:rsid w:val="00D519E7"/>
    <w:rsid w:val="00D56458"/>
    <w:rsid w:val="00D5785F"/>
    <w:rsid w:val="00D6739C"/>
    <w:rsid w:val="00D71ECA"/>
    <w:rsid w:val="00D74463"/>
    <w:rsid w:val="00D80CE4"/>
    <w:rsid w:val="00D913A9"/>
    <w:rsid w:val="00D93DD5"/>
    <w:rsid w:val="00DA35F9"/>
    <w:rsid w:val="00DB10CC"/>
    <w:rsid w:val="00DB46C7"/>
    <w:rsid w:val="00DB590B"/>
    <w:rsid w:val="00DB6D26"/>
    <w:rsid w:val="00DD10AA"/>
    <w:rsid w:val="00DF22B2"/>
    <w:rsid w:val="00E00272"/>
    <w:rsid w:val="00E01ED4"/>
    <w:rsid w:val="00E0677F"/>
    <w:rsid w:val="00E152BC"/>
    <w:rsid w:val="00E20529"/>
    <w:rsid w:val="00E3767A"/>
    <w:rsid w:val="00E46B66"/>
    <w:rsid w:val="00E51339"/>
    <w:rsid w:val="00E53385"/>
    <w:rsid w:val="00E5488E"/>
    <w:rsid w:val="00E57BB5"/>
    <w:rsid w:val="00E71794"/>
    <w:rsid w:val="00E7243B"/>
    <w:rsid w:val="00E90AF4"/>
    <w:rsid w:val="00E93E82"/>
    <w:rsid w:val="00E958E1"/>
    <w:rsid w:val="00E97939"/>
    <w:rsid w:val="00EC5F6C"/>
    <w:rsid w:val="00ED2537"/>
    <w:rsid w:val="00EE32E2"/>
    <w:rsid w:val="00EE77F1"/>
    <w:rsid w:val="00EF0B98"/>
    <w:rsid w:val="00EF32A7"/>
    <w:rsid w:val="00EF4936"/>
    <w:rsid w:val="00F000EE"/>
    <w:rsid w:val="00F11538"/>
    <w:rsid w:val="00F177DD"/>
    <w:rsid w:val="00F27BE8"/>
    <w:rsid w:val="00F31340"/>
    <w:rsid w:val="00F3556B"/>
    <w:rsid w:val="00F4088C"/>
    <w:rsid w:val="00F40C46"/>
    <w:rsid w:val="00F449A7"/>
    <w:rsid w:val="00F54D35"/>
    <w:rsid w:val="00F566CE"/>
    <w:rsid w:val="00F659FF"/>
    <w:rsid w:val="00F75778"/>
    <w:rsid w:val="00F764F7"/>
    <w:rsid w:val="00F816C8"/>
    <w:rsid w:val="00F832B9"/>
    <w:rsid w:val="00F94664"/>
    <w:rsid w:val="00F97676"/>
    <w:rsid w:val="00FA22B1"/>
    <w:rsid w:val="00FA7DC4"/>
    <w:rsid w:val="00FA7E5B"/>
    <w:rsid w:val="00FB179F"/>
    <w:rsid w:val="00FC021C"/>
    <w:rsid w:val="00FC0A61"/>
    <w:rsid w:val="00FC6C8D"/>
    <w:rsid w:val="00FC78CC"/>
    <w:rsid w:val="00FD4B0A"/>
    <w:rsid w:val="00FE0B2F"/>
    <w:rsid w:val="00FE23A1"/>
    <w:rsid w:val="00FE6A16"/>
    <w:rsid w:val="00FF2FBE"/>
    <w:rsid w:val="00FF4292"/>
    <w:rsid w:val="00FF5D61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64E2"/>
  <w15:docId w15:val="{190282B3-2335-48FD-BA65-41ACE6A9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0D675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D6753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D6753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D675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0D6753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D6753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D675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D675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D675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D675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D675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D6753"/>
    <w:pPr>
      <w:ind w:left="0" w:firstLine="0"/>
    </w:pPr>
  </w:style>
  <w:style w:type="paragraph" w:customStyle="1" w:styleId="ODNONIKtreodnonika">
    <w:name w:val="ODNOŚNIK – treść odnośnika"/>
    <w:uiPriority w:val="24"/>
    <w:qFormat/>
    <w:rsid w:val="000D675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0D6753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D675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99"/>
    <w:qFormat/>
    <w:rsid w:val="000D6753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D6753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31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46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46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6C7"/>
    <w:rPr>
      <w:sz w:val="16"/>
      <w:szCs w:val="16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C0A61"/>
  </w:style>
  <w:style w:type="character" w:styleId="Hipercze">
    <w:name w:val="Hyperlink"/>
    <w:basedOn w:val="Domylnaczcionkaakapitu"/>
    <w:uiPriority w:val="99"/>
    <w:unhideWhenUsed/>
    <w:rsid w:val="00B2050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837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2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11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2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sgqzdoltqmfyc4njygy2tomjxh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DD9E-1D74-4ACB-8C3F-48746DE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 PiS</dc:creator>
  <cp:revision>4</cp:revision>
  <cp:lastPrinted>2021-11-03T13:21:00Z</cp:lastPrinted>
  <dcterms:created xsi:type="dcterms:W3CDTF">2021-11-05T15:39:00Z</dcterms:created>
  <dcterms:modified xsi:type="dcterms:W3CDTF">2021-11-08T07:40:00Z</dcterms:modified>
</cp:coreProperties>
</file>